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[Headline: Company + strong verb + the news, under 12 words]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[Subheadline: one line on why it matters or who it helps]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based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today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[announced / launched / opened / named]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[the news]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more sentence with the most important detail: when, where, or for whom.]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[Second paragraph: the details. What exactly is new, how it works, and who it is for. Use real numbers if you have them.]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[Third paragraph: why it matters now. The need, the change, or the result you expect.]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 quote that adds a view or a feeling a fact cannot]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more sentence with a concrete detail.]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[Fourth paragraph: what happens next and what the reader can do. Dates, prices, where to buy, sign up or learn more.]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more fact: team size, locations or customers]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</dc:title>
  <dc:creator>LivePublicator</dc:creator>
  <cp:lastModifiedBy>Un-named</cp:lastModifiedBy>
  <cp:revision>1</cp:revision>
  <dcterms:created xsi:type="dcterms:W3CDTF">2026-10-14T13:56:42.615Z</dcterms:created>
  <dcterms:modified xsi:type="dcterms:W3CDTF">2026-10-14T13:56:42.616Z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